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1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40" w:lineRule="exact"/>
        <w:ind w:right="641"/>
        <w:rPr>
          <w:rFonts w:ascii="方正小标宋简体" w:hAnsi="方正小标宋简体" w:eastAsia="方正小标宋简体" w:cs="方正小标宋简体"/>
          <w:bCs/>
          <w:sz w:val="36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作品著作权授权书</w:t>
      </w:r>
    </w:p>
    <w:bookmarkEnd w:id="0"/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本人（身份证号：）同意参加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>2022年“阅读启智 书香润心”馆长导读视频展示活动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，是投稿作品《  》的著作权人。本人承诺本投稿作品保证坚持社会主义核心价值观，符合国家相关法律法规要求，作品为原创作品，不侵犯任何第三人合法拥有的著作权、肖像权、名誉权、隐私权等合法权益。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</w:t>
      </w:r>
      <w:r>
        <w:rPr>
          <w:rFonts w:hint="eastAsia" w:ascii="仿宋_GB2312" w:eastAsia="仿宋_GB2312"/>
          <w:sz w:val="32"/>
          <w:szCs w:val="32"/>
        </w:rPr>
        <w:t>权、肖像权、名誉权、隐私权等争议的，相关法律责任均由本人承担。</w:t>
      </w:r>
    </w:p>
    <w:p>
      <w:pPr>
        <w:pStyle w:val="3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主办单位：中国图书馆学会阅读推广委员会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承办单位：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宁波图书馆、中山大学图书馆、天津市河西区图书馆；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支持单位：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读者之星（天津）网络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著作权人（签字）：</w:t>
      </w:r>
    </w:p>
    <w:p>
      <w:pPr>
        <w:spacing w:line="540" w:lineRule="exact"/>
        <w:ind w:right="640"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2022年  月  日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03B42F-52D7-4175-A5C9-B54F0B45E67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60F9F83-E6E4-4B31-9688-DC0A1ED6C6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6FB3639-901D-4A65-8731-FA283D2FF1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5053D73"/>
    <w:rsid w:val="550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2022-06-14T07:46:00Z</dcterms:created>
  <dc:creator>双柳</dc:creator>
  <cp:lastModifiedBy>双柳</cp:lastModifiedBy>
  <dcterms:modified xsi:type="dcterms:W3CDTF">2022-06-14T07:47:01Z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7F2D4FFAB4BB40C6A50F2BF8BFC87AFB</vt:lpwstr>
  </property>
</Properties>
</file>