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3" w:leftChars="-68" w:firstLine="156" w:firstLineChars="49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2024年中国图书馆年会分会场申报表</w:t>
      </w:r>
    </w:p>
    <w:tbl>
      <w:tblPr>
        <w:tblStyle w:val="2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05"/>
        <w:gridCol w:w="1454"/>
        <w:gridCol w:w="692"/>
        <w:gridCol w:w="1641"/>
        <w:gridCol w:w="769"/>
        <w:gridCol w:w="1453"/>
        <w:gridCol w:w="673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会场主题</w:t>
            </w:r>
          </w:p>
        </w:tc>
        <w:tc>
          <w:tcPr>
            <w:tcW w:w="37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申报单位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负责人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邮件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联系人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邮件</w:t>
            </w:r>
          </w:p>
        </w:tc>
        <w:tc>
          <w:tcPr>
            <w:tcW w:w="22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形式</w:t>
            </w:r>
          </w:p>
        </w:tc>
        <w:tc>
          <w:tcPr>
            <w:tcW w:w="891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学术报告    座谈交流    业务培训    实物展示    服务展演    其他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场型</w:t>
            </w:r>
          </w:p>
        </w:tc>
        <w:tc>
          <w:tcPr>
            <w:tcW w:w="37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课桌型（    ）    U型（    ）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预计时长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1.5小时（    ）    2.5小时（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申报陈述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简要说明：背景、意义及预期效果，举办单位的办会保障等。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会议方案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说明：会议的主要内容及议程策划，结合通知中要求，说明策划的特色及亮点等。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其他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本表未列出的其他需要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支持或特别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说明的情况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60" w:lineRule="exact"/>
        <w:ind w:left="-420" w:leftChars="-200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备注：以“联系人-会场主题【单位名称】”为文件名，盖章扫描件连同word文档于</w:t>
      </w:r>
      <w:r>
        <w:rPr>
          <w:color w:val="000000"/>
          <w:sz w:val="18"/>
          <w:szCs w:val="18"/>
        </w:rPr>
        <w:t>7月10日</w:t>
      </w:r>
      <w:r>
        <w:rPr>
          <w:rFonts w:hint="eastAsia"/>
          <w:color w:val="000000"/>
          <w:sz w:val="18"/>
          <w:szCs w:val="18"/>
        </w:rPr>
        <w:t>12:00前发送至指定邮箱。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07D464D5"/>
    <w:rsid w:val="07D4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2024-06-24T01:16:00Z</dcterms:created>
  <dc:creator>王焱</dc:creator>
  <cp:lastModifiedBy>王焱</cp:lastModifiedBy>
  <dcterms:modified xsi:type="dcterms:W3CDTF">2024-06-24T01:17:01Z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7F7D51E8D4DA4AD191837A96AB54DB2B_11</vt:lpwstr>
  </property>
</Properties>
</file>