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8D30A">
      <w:pPr>
        <w:widowControl/>
        <w:spacing w:line="5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附件1</w:t>
      </w:r>
    </w:p>
    <w:p w14:paraId="181B7D18">
      <w:pPr>
        <w:widowControl/>
        <w:spacing w:line="540" w:lineRule="exact"/>
        <w:ind w:right="640" w:firstLine="160" w:firstLineChars="50"/>
        <w:jc w:val="left"/>
        <w:rPr>
          <w:rFonts w:hint="eastAsia" w:ascii="黑体" w:hAnsi="黑体" w:eastAsia="黑体"/>
          <w:color w:val="000000"/>
          <w:sz w:val="32"/>
          <w:szCs w:val="32"/>
        </w:rPr>
      </w:pPr>
    </w:p>
    <w:p w14:paraId="64054B3B">
      <w:pPr>
        <w:spacing w:line="540" w:lineRule="exact"/>
        <w:jc w:val="center"/>
        <w:rPr>
          <w:rFonts w:hint="eastAsia"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中国图书馆学会科研项目申报指南</w:t>
      </w:r>
    </w:p>
    <w:p w14:paraId="28F01BB5">
      <w:pPr>
        <w:spacing w:line="540" w:lineRule="exact"/>
        <w:ind w:firstLine="640" w:firstLineChars="200"/>
        <w:jc w:val="center"/>
        <w:rPr>
          <w:rFonts w:hint="eastAsia" w:ascii="仿宋_GB2312" w:eastAsia="仿宋_GB2312"/>
          <w:color w:val="000000"/>
          <w:sz w:val="32"/>
          <w:szCs w:val="32"/>
        </w:rPr>
      </w:pPr>
    </w:p>
    <w:p w14:paraId="3901A9A7">
      <w:pPr>
        <w:spacing w:line="540" w:lineRule="exact"/>
        <w:ind w:firstLine="640" w:firstLineChars="200"/>
        <w:rPr>
          <w:rFonts w:hint="eastAsia" w:ascii="黑体" w:hAnsi="黑体" w:eastAsia="黑体" w:cs="Courier New"/>
          <w:bCs/>
          <w:color w:val="000000"/>
          <w:sz w:val="32"/>
          <w:szCs w:val="21"/>
        </w:rPr>
      </w:pPr>
      <w:r>
        <w:rPr>
          <w:rFonts w:hint="eastAsia" w:ascii="黑体" w:hAnsi="黑体" w:eastAsia="黑体" w:cs="Courier New"/>
          <w:bCs/>
          <w:color w:val="000000"/>
          <w:sz w:val="32"/>
          <w:szCs w:val="21"/>
        </w:rPr>
        <w:t>一、指导思想</w:t>
      </w:r>
    </w:p>
    <w:p w14:paraId="22318D5A">
      <w:pPr>
        <w:spacing w:line="540" w:lineRule="exact"/>
        <w:ind w:firstLine="640" w:firstLineChars="200"/>
        <w:rPr>
          <w:rFonts w:ascii="仿宋_GB2312" w:eastAsia="仿宋_GB2312" w:cs="Courier New"/>
          <w:bCs/>
          <w:color w:val="000000"/>
          <w:sz w:val="32"/>
          <w:szCs w:val="21"/>
        </w:rPr>
      </w:pPr>
      <w:r>
        <w:rPr>
          <w:rFonts w:hint="eastAsia" w:ascii="仿宋_GB2312" w:eastAsia="仿宋_GB2312" w:cs="Courier New"/>
          <w:bCs/>
          <w:color w:val="000000"/>
          <w:sz w:val="32"/>
          <w:szCs w:val="21"/>
        </w:rPr>
        <w:t>坚持以</w:t>
      </w:r>
      <w:r>
        <w:rPr>
          <w:rFonts w:hint="eastAsia" w:ascii="仿宋_GB2312" w:hAnsi="华文中宋" w:eastAsia="仿宋_GB2312"/>
          <w:color w:val="000000"/>
          <w:sz w:val="32"/>
          <w:szCs w:val="32"/>
        </w:rPr>
        <w:t>习近平新时代中国特色社会主义思想为指导，深入贯彻落实党的二十大精神，落实习近平总书记给国家图书馆老专家回信精</w:t>
      </w:r>
      <w:r>
        <w:rPr>
          <w:rFonts w:hint="eastAsia" w:ascii="仿宋_GB2312" w:eastAsia="仿宋_GB2312" w:cs="Courier New"/>
          <w:bCs/>
          <w:color w:val="000000"/>
          <w:sz w:val="32"/>
          <w:szCs w:val="21"/>
        </w:rPr>
        <w:t>神，</w:t>
      </w:r>
      <w:r>
        <w:rPr>
          <w:rFonts w:ascii="仿宋_GB2312" w:eastAsia="仿宋_GB2312" w:cs="Courier New"/>
          <w:bCs/>
          <w:color w:val="000000"/>
          <w:sz w:val="32"/>
          <w:szCs w:val="21"/>
        </w:rPr>
        <w:t>坚持正确政治方向，创新服务方式，推动全民阅读，更好满足人民精神文化需求，</w:t>
      </w:r>
      <w:r>
        <w:rPr>
          <w:rFonts w:hint="eastAsia" w:ascii="仿宋_GB2312" w:eastAsia="仿宋_GB2312" w:cs="Courier New"/>
          <w:bCs/>
          <w:color w:val="000000"/>
          <w:sz w:val="32"/>
          <w:szCs w:val="21"/>
        </w:rPr>
        <w:t>推动</w:t>
      </w:r>
      <w:r>
        <w:rPr>
          <w:rFonts w:ascii="仿宋_GB2312" w:eastAsia="仿宋_GB2312" w:cs="Courier New"/>
          <w:bCs/>
          <w:color w:val="000000"/>
          <w:sz w:val="32"/>
          <w:szCs w:val="21"/>
        </w:rPr>
        <w:t>图书馆事业高质量发展。</w:t>
      </w:r>
    </w:p>
    <w:p w14:paraId="5D8AAFAE">
      <w:pPr>
        <w:spacing w:line="5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二、项目分类</w:t>
      </w:r>
    </w:p>
    <w:p w14:paraId="4EFD0219">
      <w:pPr>
        <w:spacing w:line="54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中国图书馆学会科研项目共分为：</w:t>
      </w:r>
    </w:p>
    <w:p w14:paraId="22AB38A2">
      <w:pPr>
        <w:spacing w:line="540" w:lineRule="exact"/>
        <w:ind w:firstLine="640" w:firstLineChars="200"/>
        <w:rPr>
          <w:rFonts w:hint="eastAsia" w:ascii="楷体_GB2312" w:hAnsi="宋体" w:eastAsia="楷体_GB2312"/>
          <w:color w:val="000000"/>
          <w:sz w:val="32"/>
          <w:szCs w:val="32"/>
        </w:rPr>
      </w:pPr>
      <w:r>
        <w:rPr>
          <w:rFonts w:hint="eastAsia" w:ascii="楷体_GB2312" w:hAnsi="宋体" w:eastAsia="楷体_GB2312"/>
          <w:color w:val="000000"/>
          <w:sz w:val="32"/>
          <w:szCs w:val="32"/>
        </w:rPr>
        <w:t>（一）资助类项目</w:t>
      </w:r>
    </w:p>
    <w:p w14:paraId="66A019BC">
      <w:pPr>
        <w:spacing w:line="54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1.重点项目</w:t>
      </w:r>
    </w:p>
    <w:p w14:paraId="0724BE61">
      <w:pPr>
        <w:spacing w:line="540" w:lineRule="exact"/>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2.</w:t>
      </w:r>
      <w:r>
        <w:rPr>
          <w:rFonts w:hint="eastAsia" w:ascii="仿宋_GB2312" w:hAnsi="宋体" w:eastAsia="仿宋_GB2312"/>
          <w:color w:val="000000"/>
          <w:sz w:val="32"/>
          <w:szCs w:val="32"/>
        </w:rPr>
        <w:t>青年项目</w:t>
      </w:r>
    </w:p>
    <w:p w14:paraId="5E4A78F0">
      <w:pPr>
        <w:spacing w:line="540" w:lineRule="exact"/>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3.</w:t>
      </w:r>
      <w:r>
        <w:rPr>
          <w:rFonts w:hint="eastAsia" w:ascii="仿宋_GB2312" w:hAnsi="宋体" w:eastAsia="仿宋_GB2312"/>
          <w:color w:val="000000"/>
          <w:sz w:val="32"/>
          <w:szCs w:val="32"/>
        </w:rPr>
        <w:t>一般项目</w:t>
      </w:r>
    </w:p>
    <w:p w14:paraId="5F4363C6">
      <w:pPr>
        <w:spacing w:line="540" w:lineRule="exact"/>
        <w:ind w:firstLine="640" w:firstLineChars="200"/>
        <w:rPr>
          <w:rFonts w:hint="eastAsia" w:ascii="楷体_GB2312" w:hAnsi="宋体" w:eastAsia="楷体_GB2312"/>
          <w:color w:val="000000"/>
          <w:sz w:val="32"/>
          <w:szCs w:val="32"/>
        </w:rPr>
      </w:pPr>
      <w:r>
        <w:rPr>
          <w:rFonts w:hint="eastAsia" w:ascii="楷体_GB2312" w:hAnsi="宋体" w:eastAsia="楷体_GB2312"/>
          <w:color w:val="000000"/>
          <w:sz w:val="32"/>
          <w:szCs w:val="32"/>
        </w:rPr>
        <w:t>（二）非资助类项目</w:t>
      </w:r>
    </w:p>
    <w:p w14:paraId="235C93CA">
      <w:pPr>
        <w:spacing w:line="54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为促进科研，激励创新，同时</w:t>
      </w:r>
      <w:r>
        <w:rPr>
          <w:rFonts w:ascii="仿宋_GB2312" w:hAnsi="宋体" w:eastAsia="仿宋_GB2312"/>
          <w:color w:val="000000"/>
          <w:sz w:val="32"/>
          <w:szCs w:val="32"/>
        </w:rPr>
        <w:t>遴选部分优秀项目</w:t>
      </w:r>
      <w:r>
        <w:rPr>
          <w:rFonts w:hint="eastAsia" w:ascii="仿宋_GB2312" w:hAnsi="宋体" w:eastAsia="仿宋_GB2312"/>
          <w:color w:val="000000"/>
          <w:sz w:val="32"/>
          <w:szCs w:val="32"/>
        </w:rPr>
        <w:t>为</w:t>
      </w:r>
      <w:r>
        <w:rPr>
          <w:rFonts w:ascii="仿宋_GB2312" w:hAnsi="宋体" w:eastAsia="仿宋_GB2312"/>
          <w:color w:val="000000"/>
          <w:sz w:val="32"/>
          <w:szCs w:val="32"/>
        </w:rPr>
        <w:t>非资助</w:t>
      </w:r>
      <w:r>
        <w:rPr>
          <w:rFonts w:hint="eastAsia" w:ascii="仿宋_GB2312" w:hAnsi="宋体" w:eastAsia="仿宋_GB2312"/>
          <w:color w:val="000000"/>
          <w:sz w:val="32"/>
          <w:szCs w:val="32"/>
        </w:rPr>
        <w:t>类</w:t>
      </w:r>
      <w:r>
        <w:rPr>
          <w:rFonts w:ascii="仿宋_GB2312" w:hAnsi="宋体" w:eastAsia="仿宋_GB2312"/>
          <w:color w:val="000000"/>
          <w:sz w:val="32"/>
          <w:szCs w:val="32"/>
        </w:rPr>
        <w:t>项目</w:t>
      </w:r>
      <w:r>
        <w:rPr>
          <w:rFonts w:hint="eastAsia" w:ascii="仿宋_GB2312" w:hAnsi="宋体" w:eastAsia="仿宋_GB2312"/>
          <w:color w:val="000000"/>
          <w:sz w:val="32"/>
          <w:szCs w:val="32"/>
        </w:rPr>
        <w:t>，其中：</w:t>
      </w:r>
    </w:p>
    <w:p w14:paraId="1BBE74EB">
      <w:pPr>
        <w:spacing w:line="54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1.非资助类重点项目不超过同类项目申报总数的</w:t>
      </w:r>
      <w:r>
        <w:rPr>
          <w:rFonts w:ascii="仿宋_GB2312" w:hAnsi="宋体" w:eastAsia="仿宋_GB2312"/>
          <w:color w:val="000000"/>
          <w:sz w:val="32"/>
          <w:szCs w:val="32"/>
        </w:rPr>
        <w:t>5</w:t>
      </w:r>
      <w:r>
        <w:rPr>
          <w:rFonts w:hint="eastAsia" w:ascii="仿宋_GB2312" w:hAnsi="宋体" w:eastAsia="仿宋_GB2312"/>
          <w:color w:val="000000"/>
          <w:sz w:val="32"/>
          <w:szCs w:val="32"/>
        </w:rPr>
        <w:t>%</w:t>
      </w:r>
    </w:p>
    <w:p w14:paraId="0226DBB6">
      <w:pPr>
        <w:spacing w:line="540" w:lineRule="exact"/>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2.</w:t>
      </w:r>
      <w:r>
        <w:rPr>
          <w:rFonts w:hint="eastAsia" w:ascii="仿宋_GB2312" w:hAnsi="宋体" w:eastAsia="仿宋_GB2312"/>
          <w:color w:val="000000"/>
          <w:sz w:val="32"/>
          <w:szCs w:val="32"/>
        </w:rPr>
        <w:t>非资助类一般项目不超过同类项目申报总数的</w:t>
      </w:r>
      <w:r>
        <w:rPr>
          <w:rFonts w:ascii="仿宋_GB2312" w:hAnsi="宋体" w:eastAsia="仿宋_GB2312"/>
          <w:color w:val="000000"/>
          <w:sz w:val="32"/>
          <w:szCs w:val="32"/>
        </w:rPr>
        <w:t>10</w:t>
      </w:r>
      <w:r>
        <w:rPr>
          <w:rFonts w:hint="eastAsia" w:ascii="仿宋_GB2312" w:hAnsi="宋体" w:eastAsia="仿宋_GB2312"/>
          <w:color w:val="000000"/>
          <w:sz w:val="32"/>
          <w:szCs w:val="32"/>
        </w:rPr>
        <w:t>%</w:t>
      </w:r>
    </w:p>
    <w:p w14:paraId="69505B2B">
      <w:pPr>
        <w:spacing w:line="540" w:lineRule="exact"/>
        <w:ind w:firstLine="640" w:firstLineChars="200"/>
        <w:rPr>
          <w:rFonts w:hint="eastAsia" w:ascii="仿宋_GB2312" w:hAnsi="宋体" w:eastAsia="仿宋_GB2312"/>
          <w:color w:val="000000"/>
          <w:sz w:val="32"/>
          <w:szCs w:val="32"/>
        </w:rPr>
      </w:pPr>
      <w:r>
        <w:rPr>
          <w:rFonts w:ascii="仿宋_GB2312" w:hAnsi="宋体" w:eastAsia="仿宋_GB2312"/>
          <w:color w:val="000000"/>
          <w:sz w:val="32"/>
          <w:szCs w:val="32"/>
        </w:rPr>
        <w:t>3.</w:t>
      </w:r>
      <w:r>
        <w:rPr>
          <w:rFonts w:hint="eastAsia" w:ascii="仿宋_GB2312" w:hAnsi="宋体" w:eastAsia="仿宋_GB2312"/>
          <w:color w:val="000000"/>
          <w:sz w:val="32"/>
          <w:szCs w:val="32"/>
        </w:rPr>
        <w:t>非资助类青年项目不超过同类项目申报总数的</w:t>
      </w:r>
      <w:r>
        <w:rPr>
          <w:rFonts w:ascii="仿宋_GB2312" w:hAnsi="宋体" w:eastAsia="仿宋_GB2312"/>
          <w:color w:val="000000"/>
          <w:sz w:val="32"/>
          <w:szCs w:val="32"/>
        </w:rPr>
        <w:t>10</w:t>
      </w:r>
      <w:r>
        <w:rPr>
          <w:rFonts w:hint="eastAsia" w:ascii="仿宋_GB2312" w:hAnsi="宋体" w:eastAsia="仿宋_GB2312"/>
          <w:color w:val="000000"/>
          <w:sz w:val="32"/>
          <w:szCs w:val="32"/>
        </w:rPr>
        <w:t>%</w:t>
      </w:r>
    </w:p>
    <w:p w14:paraId="137B1BE3">
      <w:pPr>
        <w:spacing w:line="5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三、申报方向</w:t>
      </w:r>
    </w:p>
    <w:p w14:paraId="1B737AD5">
      <w:pPr>
        <w:spacing w:line="540" w:lineRule="exact"/>
        <w:ind w:firstLine="640" w:firstLineChars="200"/>
        <w:rPr>
          <w:rFonts w:hint="eastAsia" w:ascii="楷体_GB2312" w:hAnsi="宋体" w:eastAsia="楷体_GB2312"/>
          <w:color w:val="000000"/>
          <w:sz w:val="32"/>
          <w:szCs w:val="32"/>
        </w:rPr>
      </w:pPr>
      <w:r>
        <w:rPr>
          <w:rFonts w:hint="eastAsia" w:ascii="楷体_GB2312" w:hAnsi="宋体" w:eastAsia="楷体_GB2312"/>
          <w:color w:val="000000"/>
          <w:sz w:val="32"/>
          <w:szCs w:val="32"/>
        </w:rPr>
        <w:t>（一）申报方向</w:t>
      </w:r>
    </w:p>
    <w:p w14:paraId="08D0448C">
      <w:pPr>
        <w:spacing w:line="540" w:lineRule="exact"/>
        <w:ind w:firstLine="640" w:firstLineChars="200"/>
        <w:rPr>
          <w:rFonts w:hint="eastAsia" w:ascii="仿宋_GB2312" w:hAnsi="宋体" w:eastAsia="仿宋_GB2312"/>
          <w:color w:val="000000"/>
          <w:sz w:val="32"/>
          <w:szCs w:val="32"/>
        </w:rPr>
      </w:pPr>
      <w:r>
        <w:rPr>
          <w:rFonts w:hint="eastAsia" w:ascii="黑体" w:hAnsi="黑体" w:eastAsia="黑体"/>
          <w:color w:val="000000"/>
          <w:sz w:val="32"/>
          <w:szCs w:val="32"/>
        </w:rPr>
        <w:t>方向1：</w:t>
      </w:r>
      <w:r>
        <w:rPr>
          <w:rFonts w:hint="eastAsia" w:ascii="仿宋_GB2312" w:hAnsi="宋体" w:eastAsia="仿宋_GB2312"/>
          <w:color w:val="000000"/>
          <w:sz w:val="32"/>
          <w:szCs w:val="32"/>
        </w:rPr>
        <w:t>面向“十五五”的中国图书馆发展研究；国内外图书馆发展趋势研究</w:t>
      </w:r>
    </w:p>
    <w:p w14:paraId="70562678">
      <w:pPr>
        <w:spacing w:line="540" w:lineRule="exact"/>
        <w:ind w:firstLine="640" w:firstLineChars="200"/>
        <w:rPr>
          <w:rFonts w:hint="eastAsia" w:ascii="仿宋_GB2312" w:hAnsi="宋体" w:eastAsia="仿宋_GB2312"/>
          <w:color w:val="000000"/>
          <w:sz w:val="32"/>
          <w:szCs w:val="32"/>
        </w:rPr>
      </w:pPr>
      <w:r>
        <w:rPr>
          <w:rFonts w:hint="eastAsia" w:ascii="黑体" w:hAnsi="黑体" w:eastAsia="黑体"/>
          <w:color w:val="000000"/>
          <w:sz w:val="32"/>
          <w:szCs w:val="32"/>
        </w:rPr>
        <w:t>方向</w:t>
      </w:r>
      <w:r>
        <w:rPr>
          <w:rFonts w:ascii="黑体" w:hAnsi="黑体" w:eastAsia="黑体"/>
          <w:color w:val="000000"/>
          <w:sz w:val="32"/>
          <w:szCs w:val="32"/>
        </w:rPr>
        <w:t>2</w:t>
      </w:r>
      <w:r>
        <w:rPr>
          <w:rFonts w:hint="eastAsia" w:ascii="黑体" w:hAnsi="黑体" w:eastAsia="黑体"/>
          <w:color w:val="000000"/>
          <w:sz w:val="32"/>
          <w:szCs w:val="32"/>
        </w:rPr>
        <w:t>：</w:t>
      </w:r>
      <w:r>
        <w:rPr>
          <w:rFonts w:hint="eastAsia" w:ascii="仿宋_GB2312" w:hAnsi="宋体" w:eastAsia="仿宋_GB2312"/>
          <w:color w:val="000000"/>
          <w:sz w:val="32"/>
          <w:szCs w:val="32"/>
        </w:rPr>
        <w:t>图书馆影响力报告；国家战略背景下图书馆角色与实践研究；中国图书馆学自主知识体系构建研究</w:t>
      </w:r>
    </w:p>
    <w:p w14:paraId="5946F35E">
      <w:pPr>
        <w:spacing w:line="540" w:lineRule="exact"/>
        <w:ind w:firstLine="640" w:firstLineChars="200"/>
        <w:rPr>
          <w:rFonts w:ascii="仿宋_GB2312" w:hAnsi="宋体" w:eastAsia="仿宋_GB2312"/>
          <w:color w:val="000000"/>
          <w:sz w:val="32"/>
          <w:szCs w:val="32"/>
        </w:rPr>
      </w:pPr>
      <w:r>
        <w:rPr>
          <w:rFonts w:hint="eastAsia" w:ascii="黑体" w:hAnsi="黑体" w:eastAsia="黑体"/>
          <w:color w:val="000000"/>
          <w:sz w:val="32"/>
          <w:szCs w:val="32"/>
        </w:rPr>
        <w:t>方向3：</w:t>
      </w:r>
      <w:r>
        <w:rPr>
          <w:rFonts w:hint="eastAsia" w:ascii="仿宋_GB2312" w:hAnsi="宋体" w:eastAsia="仿宋_GB2312"/>
          <w:color w:val="000000"/>
          <w:sz w:val="32"/>
          <w:szCs w:val="32"/>
        </w:rPr>
        <w:t>图书馆机制体制改革研究；图书馆与文化产业、教育、科技、旅游融合发展研究；图书馆可持续发展研究</w:t>
      </w:r>
    </w:p>
    <w:p w14:paraId="2DC2DBD7">
      <w:pPr>
        <w:spacing w:line="540" w:lineRule="exact"/>
        <w:ind w:firstLine="640" w:firstLineChars="200"/>
        <w:rPr>
          <w:rFonts w:ascii="仿宋_GB2312" w:hAnsi="宋体" w:eastAsia="仿宋_GB2312"/>
          <w:color w:val="000000"/>
          <w:sz w:val="32"/>
          <w:szCs w:val="32"/>
        </w:rPr>
      </w:pPr>
      <w:r>
        <w:rPr>
          <w:rFonts w:hint="eastAsia" w:ascii="黑体" w:hAnsi="黑体" w:eastAsia="黑体"/>
          <w:color w:val="000000"/>
          <w:sz w:val="32"/>
          <w:szCs w:val="32"/>
        </w:rPr>
        <w:t>方向4：</w:t>
      </w:r>
      <w:r>
        <w:rPr>
          <w:rFonts w:hint="eastAsia" w:ascii="仿宋_GB2312" w:hAnsi="宋体" w:eastAsia="仿宋_GB2312"/>
          <w:color w:val="000000"/>
          <w:sz w:val="32"/>
          <w:szCs w:val="32"/>
        </w:rPr>
        <w:t>数智时代图书馆法规、伦理、制度、标准研究；数智时代著作法对图书馆的适用性研究；AIGC技术在图书馆的应用与实践研究；数智时代资源建设与知识组织研究；人工智能对图书馆员职业的影响研究</w:t>
      </w:r>
    </w:p>
    <w:p w14:paraId="5C759A6F">
      <w:pPr>
        <w:spacing w:line="540" w:lineRule="exact"/>
        <w:ind w:firstLine="640" w:firstLineChars="200"/>
        <w:rPr>
          <w:rFonts w:ascii="仿宋_GB2312" w:hAnsi="宋体" w:eastAsia="仿宋_GB2312"/>
          <w:color w:val="000000"/>
          <w:sz w:val="32"/>
          <w:szCs w:val="32"/>
        </w:rPr>
      </w:pPr>
      <w:r>
        <w:rPr>
          <w:rFonts w:hint="eastAsia" w:ascii="黑体" w:hAnsi="黑体" w:eastAsia="黑体"/>
          <w:color w:val="000000"/>
          <w:sz w:val="32"/>
          <w:szCs w:val="32"/>
        </w:rPr>
        <w:t>方向5：</w:t>
      </w:r>
      <w:r>
        <w:rPr>
          <w:rFonts w:hint="eastAsia" w:ascii="仿宋_GB2312" w:hAnsi="宋体" w:eastAsia="仿宋_GB2312"/>
          <w:color w:val="000000"/>
          <w:sz w:val="32"/>
          <w:szCs w:val="32"/>
        </w:rPr>
        <w:t>图书馆创新实践研究；图书馆个性化服务研究（面向特殊群体的图书馆服务研究）</w:t>
      </w:r>
    </w:p>
    <w:p w14:paraId="0E8B8B6E">
      <w:pPr>
        <w:spacing w:line="540" w:lineRule="exact"/>
        <w:ind w:firstLine="640" w:firstLineChars="200"/>
        <w:rPr>
          <w:rFonts w:ascii="仿宋_GB2312" w:hAnsi="宋体" w:eastAsia="仿宋_GB2312"/>
          <w:color w:val="000000"/>
          <w:sz w:val="32"/>
          <w:szCs w:val="32"/>
        </w:rPr>
      </w:pPr>
      <w:r>
        <w:rPr>
          <w:rFonts w:hint="eastAsia" w:ascii="黑体" w:hAnsi="黑体" w:eastAsia="黑体"/>
          <w:color w:val="000000"/>
          <w:sz w:val="32"/>
          <w:szCs w:val="32"/>
        </w:rPr>
        <w:t>方向6：</w:t>
      </w:r>
      <w:r>
        <w:rPr>
          <w:rFonts w:hint="eastAsia" w:ascii="仿宋_GB2312" w:hAnsi="宋体" w:eastAsia="仿宋_GB2312"/>
          <w:color w:val="000000"/>
          <w:sz w:val="32"/>
          <w:szCs w:val="32"/>
        </w:rPr>
        <w:t xml:space="preserve">阅读推广的理论创新和标准评价研究；分众阅读推广研究 </w:t>
      </w:r>
    </w:p>
    <w:p w14:paraId="77F8D70A">
      <w:pPr>
        <w:spacing w:line="540" w:lineRule="exact"/>
        <w:ind w:firstLine="640" w:firstLineChars="200"/>
        <w:rPr>
          <w:rFonts w:hint="eastAsia" w:ascii="仿宋_GB2312" w:hAnsi="宋体" w:eastAsia="仿宋_GB2312"/>
          <w:color w:val="000000"/>
          <w:sz w:val="32"/>
          <w:szCs w:val="32"/>
        </w:rPr>
      </w:pPr>
      <w:r>
        <w:rPr>
          <w:rFonts w:hint="eastAsia" w:ascii="黑体" w:hAnsi="黑体" w:eastAsia="黑体"/>
          <w:color w:val="000000"/>
          <w:sz w:val="32"/>
          <w:szCs w:val="32"/>
        </w:rPr>
        <w:t>方向7：</w:t>
      </w:r>
      <w:r>
        <w:rPr>
          <w:rFonts w:hint="eastAsia" w:ascii="仿宋_GB2312" w:hAnsi="宋体" w:eastAsia="仿宋_GB2312"/>
          <w:color w:val="000000"/>
          <w:sz w:val="32"/>
          <w:szCs w:val="32"/>
        </w:rPr>
        <w:t>图书馆学科发展战略研究；中外图书馆学史研究；中国图书馆学本土化研究</w:t>
      </w:r>
    </w:p>
    <w:p w14:paraId="25CDD628">
      <w:pPr>
        <w:pStyle w:val="2"/>
        <w:spacing w:line="540" w:lineRule="exact"/>
        <w:ind w:firstLine="640" w:firstLineChars="200"/>
        <w:rPr>
          <w:rFonts w:hint="eastAsia" w:ascii="楷体_GB2312" w:hAnsi="宋体" w:eastAsia="楷体_GB2312"/>
          <w:color w:val="000000"/>
          <w:sz w:val="32"/>
          <w:szCs w:val="32"/>
        </w:rPr>
      </w:pPr>
      <w:r>
        <w:rPr>
          <w:rFonts w:hint="eastAsia" w:ascii="楷体_GB2312" w:hAnsi="宋体" w:eastAsia="楷体_GB2312"/>
          <w:color w:val="000000"/>
          <w:sz w:val="32"/>
          <w:szCs w:val="32"/>
        </w:rPr>
        <w:t>（二）相关说明</w:t>
      </w:r>
    </w:p>
    <w:p w14:paraId="0660F069">
      <w:pPr>
        <w:pStyle w:val="2"/>
        <w:spacing w:line="540" w:lineRule="exact"/>
        <w:ind w:firstLine="640" w:firstLineChars="200"/>
        <w:rPr>
          <w:rFonts w:hint="eastAsia" w:ascii="仿宋_GB2312" w:eastAsia="仿宋_GB2312"/>
          <w:bCs/>
          <w:color w:val="000000"/>
          <w:sz w:val="32"/>
        </w:rPr>
      </w:pPr>
      <w:r>
        <w:rPr>
          <w:rFonts w:hint="eastAsia" w:ascii="仿宋_GB2312" w:eastAsia="仿宋_GB2312"/>
          <w:bCs/>
          <w:color w:val="000000"/>
          <w:sz w:val="32"/>
        </w:rPr>
        <w:t>申报方向只规定研究范围和主题方向，申报人要据此自行设计具体题目，项目名称的表述要科学、严谨、规范、简明，避免引起歧义或争议。</w:t>
      </w:r>
    </w:p>
    <w:p w14:paraId="2B03DA65">
      <w:pPr>
        <w:pStyle w:val="2"/>
        <w:spacing w:line="540" w:lineRule="exact"/>
        <w:ind w:firstLine="640" w:firstLineChars="200"/>
        <w:rPr>
          <w:rFonts w:hint="eastAsia" w:ascii="黑体" w:hAnsi="黑体" w:eastAsia="黑体"/>
          <w:bCs/>
          <w:color w:val="000000"/>
          <w:sz w:val="32"/>
        </w:rPr>
      </w:pPr>
      <w:r>
        <w:rPr>
          <w:rFonts w:hint="eastAsia" w:ascii="黑体" w:hAnsi="黑体" w:eastAsia="黑体"/>
          <w:bCs/>
          <w:color w:val="000000"/>
          <w:sz w:val="32"/>
        </w:rPr>
        <w:t>四、项目时限</w:t>
      </w:r>
    </w:p>
    <w:p w14:paraId="042905EB">
      <w:pPr>
        <w:pStyle w:val="2"/>
        <w:spacing w:line="540" w:lineRule="exact"/>
        <w:ind w:firstLine="640" w:firstLineChars="200"/>
        <w:rPr>
          <w:rFonts w:hint="eastAsia" w:ascii="仿宋_GB2312" w:eastAsia="仿宋_GB2312"/>
          <w:bCs/>
          <w:color w:val="000000"/>
          <w:sz w:val="32"/>
        </w:rPr>
      </w:pPr>
      <w:r>
        <w:rPr>
          <w:rFonts w:hint="eastAsia" w:ascii="仿宋_GB2312" w:eastAsia="仿宋_GB2312"/>
          <w:bCs/>
          <w:color w:val="000000"/>
          <w:sz w:val="32"/>
        </w:rPr>
        <w:t>项目申报自即日起至2025年11月</w:t>
      </w:r>
      <w:r>
        <w:rPr>
          <w:rFonts w:ascii="仿宋_GB2312" w:eastAsia="仿宋_GB2312"/>
          <w:bCs/>
          <w:color w:val="000000"/>
          <w:sz w:val="32"/>
        </w:rPr>
        <w:t>15</w:t>
      </w:r>
      <w:r>
        <w:rPr>
          <w:rFonts w:hint="eastAsia" w:ascii="仿宋_GB2312" w:eastAsia="仿宋_GB2312"/>
          <w:bCs/>
          <w:color w:val="000000"/>
          <w:sz w:val="32"/>
        </w:rPr>
        <w:t>日。项目完成时限为</w:t>
      </w:r>
      <w:r>
        <w:rPr>
          <w:rFonts w:ascii="仿宋_GB2312" w:eastAsia="仿宋_GB2312"/>
          <w:bCs/>
          <w:color w:val="000000"/>
          <w:sz w:val="32"/>
        </w:rPr>
        <w:t>3</w:t>
      </w:r>
      <w:r>
        <w:rPr>
          <w:rFonts w:hint="eastAsia" w:ascii="仿宋_GB2312" w:eastAsia="仿宋_GB2312"/>
          <w:bCs/>
          <w:color w:val="000000"/>
          <w:sz w:val="32"/>
        </w:rPr>
        <w:t>年，统一于2028年底结项。</w:t>
      </w:r>
    </w:p>
    <w:p w14:paraId="1A31927D">
      <w:pPr>
        <w:spacing w:line="5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五、申报人条件</w:t>
      </w:r>
    </w:p>
    <w:p w14:paraId="18688615">
      <w:pPr>
        <w:pStyle w:val="2"/>
        <w:spacing w:line="540" w:lineRule="exact"/>
        <w:ind w:firstLine="640" w:firstLineChars="200"/>
        <w:rPr>
          <w:rFonts w:hint="eastAsia" w:ascii="仿宋_GB2312" w:cs="Courier New"/>
          <w:color w:val="000000"/>
          <w:sz w:val="32"/>
          <w:szCs w:val="32"/>
        </w:rPr>
      </w:pPr>
      <w:r>
        <w:rPr>
          <w:rFonts w:hint="eastAsia" w:ascii="楷体_GB2312" w:eastAsia="楷体_GB2312"/>
          <w:color w:val="000000"/>
          <w:sz w:val="32"/>
          <w:szCs w:val="32"/>
        </w:rPr>
        <w:t>（一）</w:t>
      </w:r>
      <w:r>
        <w:rPr>
          <w:rFonts w:hint="eastAsia" w:ascii="仿宋_GB2312" w:hAnsi="宋体" w:eastAsia="仿宋_GB2312"/>
          <w:color w:val="000000"/>
          <w:sz w:val="32"/>
          <w:szCs w:val="32"/>
        </w:rPr>
        <w:t>项目申报人应为中国图书馆学会会员</w:t>
      </w:r>
      <w:r>
        <w:rPr>
          <w:rFonts w:hint="eastAsia" w:ascii="仿宋_GB2312" w:eastAsia="仿宋_GB2312" w:cs="仿宋_GB2312"/>
          <w:color w:val="000000"/>
          <w:sz w:val="32"/>
          <w:szCs w:val="32"/>
        </w:rPr>
        <w:t>。</w:t>
      </w:r>
    </w:p>
    <w:p w14:paraId="378CB0AE">
      <w:pPr>
        <w:spacing w:line="540" w:lineRule="exact"/>
        <w:ind w:firstLine="640" w:firstLineChars="200"/>
        <w:rPr>
          <w:rFonts w:hint="eastAsia" w:ascii="仿宋_GB2312" w:hAnsi="Calibri" w:eastAsia="仿宋_GB2312" w:cs="仿宋_GB2312"/>
          <w:color w:val="000000"/>
          <w:kern w:val="0"/>
          <w:sz w:val="32"/>
          <w:szCs w:val="32"/>
        </w:rPr>
      </w:pPr>
      <w:r>
        <w:rPr>
          <w:rFonts w:hint="eastAsia" w:ascii="楷体_GB2312" w:hAnsi="Calibri" w:eastAsia="楷体_GB2312" w:cs="仿宋_GB2312"/>
          <w:color w:val="000000"/>
          <w:kern w:val="0"/>
          <w:sz w:val="32"/>
          <w:szCs w:val="32"/>
        </w:rPr>
        <w:t>（二）</w:t>
      </w:r>
      <w:r>
        <w:rPr>
          <w:rFonts w:hint="eastAsia" w:ascii="仿宋_GB2312" w:hAnsi="Calibri" w:eastAsia="仿宋_GB2312" w:cs="仿宋_GB2312"/>
          <w:color w:val="000000"/>
          <w:kern w:val="0"/>
          <w:sz w:val="32"/>
          <w:szCs w:val="32"/>
        </w:rPr>
        <w:t>项目申报人应当具备实施项目的能力，在基本工作条件方面有可靠的保证。项目申报单位应</w:t>
      </w:r>
      <w:r>
        <w:rPr>
          <w:rFonts w:hint="eastAsia" w:ascii="仿宋_GB2312" w:hAnsi="宋体" w:eastAsia="仿宋_GB2312"/>
          <w:color w:val="000000"/>
          <w:sz w:val="32"/>
          <w:szCs w:val="32"/>
        </w:rPr>
        <w:t>在相关领域具有较雄厚的学术资源和研究实力；</w:t>
      </w:r>
      <w:r>
        <w:rPr>
          <w:rFonts w:hint="eastAsia" w:ascii="仿宋_GB2312" w:hAnsi="Calibri" w:eastAsia="仿宋_GB2312" w:cs="仿宋_GB2312"/>
          <w:color w:val="000000"/>
          <w:kern w:val="0"/>
          <w:sz w:val="32"/>
          <w:szCs w:val="32"/>
        </w:rPr>
        <w:t>应</w:t>
      </w:r>
      <w:r>
        <w:rPr>
          <w:rFonts w:hint="eastAsia" w:ascii="仿宋_GB2312" w:hAnsi="宋体" w:eastAsia="仿宋_GB2312"/>
          <w:color w:val="000000"/>
          <w:sz w:val="32"/>
          <w:szCs w:val="32"/>
        </w:rPr>
        <w:t>能够提供开展研究的必要条件并承诺信誉保证。</w:t>
      </w:r>
    </w:p>
    <w:p w14:paraId="1B7680B5">
      <w:pPr>
        <w:spacing w:line="540" w:lineRule="exact"/>
        <w:ind w:firstLine="640" w:firstLineChars="200"/>
        <w:rPr>
          <w:rFonts w:hint="eastAsia" w:ascii="仿宋_GB2312" w:hAnsi="宋体" w:eastAsia="仿宋_GB2312"/>
          <w:color w:val="000000"/>
          <w:sz w:val="32"/>
          <w:szCs w:val="32"/>
        </w:rPr>
      </w:pPr>
      <w:r>
        <w:rPr>
          <w:rFonts w:hint="eastAsia" w:ascii="楷体_GB2312" w:hAnsi="宋体" w:eastAsia="楷体_GB2312"/>
          <w:color w:val="000000"/>
          <w:sz w:val="32"/>
          <w:szCs w:val="32"/>
        </w:rPr>
        <w:t>（三）</w:t>
      </w:r>
      <w:r>
        <w:rPr>
          <w:rFonts w:hint="eastAsia" w:ascii="仿宋_GB2312" w:hAnsi="宋体" w:eastAsia="仿宋_GB2312"/>
          <w:color w:val="000000"/>
          <w:sz w:val="32"/>
          <w:szCs w:val="32"/>
        </w:rPr>
        <w:t>项目申报人应</w:t>
      </w:r>
      <w:r>
        <w:rPr>
          <w:rFonts w:ascii="仿宋_GB2312" w:hAnsi="宋体" w:eastAsia="仿宋_GB2312"/>
          <w:color w:val="000000"/>
          <w:sz w:val="32"/>
          <w:szCs w:val="32"/>
        </w:rPr>
        <w:t>具有副高级以上（含）专业技术职称（职务），或者具有博士学位</w:t>
      </w:r>
      <w:r>
        <w:rPr>
          <w:rFonts w:hint="eastAsia" w:ascii="仿宋_GB2312" w:hAnsi="宋体" w:eastAsia="仿宋_GB2312"/>
          <w:color w:val="000000"/>
          <w:sz w:val="32"/>
          <w:szCs w:val="32"/>
        </w:rPr>
        <w:t>；</w:t>
      </w:r>
      <w:r>
        <w:rPr>
          <w:rFonts w:ascii="仿宋_GB2312" w:hAnsi="宋体" w:eastAsia="仿宋_GB2312"/>
          <w:color w:val="000000"/>
          <w:sz w:val="32"/>
          <w:szCs w:val="32"/>
        </w:rPr>
        <w:t>不具有副高级以上（含）专业技术职称（职务）或者博士学位的，</w:t>
      </w:r>
      <w:r>
        <w:rPr>
          <w:rFonts w:hint="eastAsia" w:ascii="仿宋_GB2312" w:hAnsi="宋体" w:eastAsia="仿宋_GB2312"/>
          <w:color w:val="000000"/>
          <w:sz w:val="32"/>
          <w:szCs w:val="32"/>
        </w:rPr>
        <w:t>且年龄不超过35周岁的，</w:t>
      </w:r>
      <w:r>
        <w:rPr>
          <w:rFonts w:ascii="仿宋_GB2312" w:hAnsi="宋体" w:eastAsia="仿宋_GB2312"/>
          <w:color w:val="000000"/>
          <w:sz w:val="32"/>
          <w:szCs w:val="32"/>
        </w:rPr>
        <w:t>可以申报青年项目</w:t>
      </w:r>
      <w:r>
        <w:rPr>
          <w:rFonts w:hint="eastAsia" w:ascii="仿宋_GB2312" w:hAnsi="宋体" w:eastAsia="仿宋_GB2312"/>
          <w:color w:val="000000"/>
          <w:sz w:val="32"/>
          <w:szCs w:val="32"/>
        </w:rPr>
        <w:t>。</w:t>
      </w:r>
    </w:p>
    <w:p w14:paraId="217E6EAE">
      <w:pPr>
        <w:spacing w:line="540" w:lineRule="exact"/>
        <w:ind w:firstLine="640" w:firstLineChars="200"/>
        <w:rPr>
          <w:rFonts w:hint="eastAsia" w:ascii="仿宋_GB2312" w:hAnsi="宋体" w:eastAsia="仿宋_GB2312"/>
          <w:color w:val="000000"/>
          <w:sz w:val="32"/>
          <w:szCs w:val="32"/>
        </w:rPr>
      </w:pPr>
      <w:r>
        <w:rPr>
          <w:rFonts w:hint="eastAsia" w:ascii="楷体_GB2312" w:hAnsi="宋体" w:eastAsia="楷体_GB2312"/>
          <w:color w:val="000000"/>
          <w:sz w:val="32"/>
          <w:szCs w:val="32"/>
        </w:rPr>
        <w:t>（四）</w:t>
      </w:r>
      <w:r>
        <w:rPr>
          <w:rFonts w:hint="eastAsia" w:ascii="仿宋_GB2312" w:hAnsi="宋体" w:eastAsia="仿宋_GB2312"/>
          <w:color w:val="000000"/>
          <w:sz w:val="32"/>
          <w:szCs w:val="32"/>
        </w:rPr>
        <w:t>申报</w:t>
      </w:r>
      <w:r>
        <w:rPr>
          <w:rFonts w:ascii="仿宋_GB2312" w:hAnsi="宋体" w:eastAsia="仿宋_GB2312"/>
          <w:color w:val="000000"/>
          <w:sz w:val="32"/>
          <w:szCs w:val="32"/>
        </w:rPr>
        <w:t>须征得</w:t>
      </w:r>
      <w:r>
        <w:rPr>
          <w:rFonts w:hint="eastAsia" w:ascii="仿宋_GB2312" w:hAnsi="宋体" w:eastAsia="仿宋_GB2312"/>
          <w:color w:val="000000"/>
          <w:sz w:val="32"/>
          <w:szCs w:val="32"/>
        </w:rPr>
        <w:t>所有</w:t>
      </w:r>
      <w:r>
        <w:rPr>
          <w:rFonts w:ascii="仿宋_GB2312" w:hAnsi="宋体" w:eastAsia="仿宋_GB2312"/>
          <w:color w:val="000000"/>
          <w:sz w:val="32"/>
          <w:szCs w:val="32"/>
        </w:rPr>
        <w:t>项目组成员本人同意。</w:t>
      </w:r>
    </w:p>
    <w:p w14:paraId="1DCC56D5">
      <w:pPr>
        <w:spacing w:line="540" w:lineRule="exact"/>
        <w:ind w:firstLine="640" w:firstLineChars="200"/>
        <w:rPr>
          <w:rFonts w:hint="eastAsia" w:ascii="仿宋_GB2312" w:hAnsi="宋体" w:eastAsia="仿宋_GB2312"/>
          <w:color w:val="000000"/>
          <w:sz w:val="32"/>
          <w:szCs w:val="32"/>
        </w:rPr>
      </w:pPr>
      <w:r>
        <w:rPr>
          <w:rFonts w:hint="eastAsia" w:ascii="楷体_GB2312" w:hAnsi="宋体" w:eastAsia="楷体_GB2312"/>
          <w:color w:val="000000"/>
          <w:sz w:val="32"/>
          <w:szCs w:val="32"/>
        </w:rPr>
        <w:t>（五）</w:t>
      </w:r>
      <w:r>
        <w:rPr>
          <w:rFonts w:ascii="仿宋_GB2312" w:hAnsi="宋体" w:eastAsia="仿宋_GB2312"/>
          <w:color w:val="000000"/>
          <w:sz w:val="32"/>
          <w:szCs w:val="32"/>
        </w:rPr>
        <w:t>全日制在读研究生不能申报。在站博士后可申报，其中在职博士后可以从所在工作单位或博士后工作站申报，全脱产博士后从所在博士后工作站申报。</w:t>
      </w:r>
    </w:p>
    <w:p w14:paraId="25F7028C">
      <w:pPr>
        <w:spacing w:line="5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六、申报办法</w:t>
      </w:r>
    </w:p>
    <w:p w14:paraId="4AA3CD0F">
      <w:pPr>
        <w:wordWrap w:val="0"/>
        <w:snapToGrid w:val="0"/>
        <w:spacing w:line="540" w:lineRule="exact"/>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（一）主要流程</w:t>
      </w:r>
    </w:p>
    <w:p w14:paraId="3B2B0569">
      <w:pPr>
        <w:wordWrap w:val="0"/>
        <w:snapToGrid w:val="0"/>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1.请访问中国图书馆学会网站（https://www.lsc.org.cn），注册、登录网页右侧中国图书馆学会会员管理与服务平台（简称平台）。</w:t>
      </w:r>
    </w:p>
    <w:p w14:paraId="586CF5B8">
      <w:pPr>
        <w:snapToGrid w:val="0"/>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2.在首页——最新活动——科研申报栏目，点击参加活动。根据提示，进入科研申报——我的活动页面，点击【填写申报书】，在线填写《中国图书馆学会科研项目申报书》（简称《申报书》）。</w:t>
      </w:r>
    </w:p>
    <w:p w14:paraId="23BA687B">
      <w:pPr>
        <w:snapToGrid w:val="0"/>
        <w:spacing w:line="54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3.根据《申报书》相关要求，完成“申报人基本情况、项目论证、经费预算、完成项目研究的基础和保证”等内容后，在【附件上传】页面，下载《申报书》（word格式），并按要求调整申报书格式。</w:t>
      </w:r>
    </w:p>
    <w:p w14:paraId="04D8553B">
      <w:pPr>
        <w:spacing w:line="540" w:lineRule="exact"/>
        <w:ind w:firstLine="640" w:firstLineChars="200"/>
        <w:rPr>
          <w:rFonts w:ascii="仿宋_GB2312" w:hAnsi="黑体" w:eastAsia="仿宋_GB2312"/>
          <w:color w:val="000000"/>
          <w:sz w:val="32"/>
          <w:szCs w:val="32"/>
        </w:rPr>
      </w:pPr>
      <w:r>
        <w:rPr>
          <w:rFonts w:hint="eastAsia" w:ascii="仿宋_GB2312" w:hAnsi="宋体" w:eastAsia="仿宋_GB2312"/>
          <w:color w:val="000000"/>
          <w:sz w:val="32"/>
          <w:szCs w:val="32"/>
        </w:rPr>
        <w:t>4.打印已调整好格式的《申报书》，请项目</w:t>
      </w:r>
      <w:r>
        <w:rPr>
          <w:rFonts w:ascii="仿宋_GB2312" w:hAnsi="宋体" w:eastAsia="仿宋_GB2312"/>
          <w:color w:val="000000"/>
          <w:sz w:val="32"/>
          <w:szCs w:val="32"/>
        </w:rPr>
        <w:t>负责人所在单位</w:t>
      </w:r>
      <w:r>
        <w:rPr>
          <w:rFonts w:hint="eastAsia" w:ascii="仿宋_GB2312" w:hAnsi="宋体" w:eastAsia="仿宋_GB2312"/>
          <w:color w:val="000000"/>
          <w:sz w:val="32"/>
          <w:szCs w:val="32"/>
        </w:rPr>
        <w:t>填写</w:t>
      </w:r>
      <w:r>
        <w:rPr>
          <w:rFonts w:ascii="仿宋_GB2312" w:hAnsi="宋体" w:eastAsia="仿宋_GB2312"/>
          <w:color w:val="000000"/>
          <w:sz w:val="32"/>
          <w:szCs w:val="32"/>
        </w:rPr>
        <w:t>审核意见</w:t>
      </w:r>
      <w:r>
        <w:rPr>
          <w:rFonts w:hint="eastAsia" w:ascii="仿宋_GB2312" w:hAnsi="宋体" w:eastAsia="仿宋_GB2312"/>
          <w:color w:val="000000"/>
          <w:sz w:val="32"/>
          <w:szCs w:val="32"/>
        </w:rPr>
        <w:t>，并加盖公章，并将盖章后的申报书扫描件在【附件上传】页面上传至平台。未经单位签署意见并加盖公章的</w:t>
      </w:r>
      <w:r>
        <w:rPr>
          <w:rFonts w:hint="eastAsia" w:ascii="仿宋_GB2312" w:hAnsi="黑体" w:eastAsia="仿宋_GB2312"/>
          <w:color w:val="000000"/>
          <w:sz w:val="32"/>
          <w:szCs w:val="32"/>
        </w:rPr>
        <w:t>《申报书》将不予受理。</w:t>
      </w:r>
    </w:p>
    <w:p w14:paraId="5E8E7B49">
      <w:pPr>
        <w:spacing w:line="540" w:lineRule="exact"/>
        <w:ind w:firstLine="640" w:firstLineChars="200"/>
        <w:rPr>
          <w:rFonts w:hint="eastAsia" w:ascii="仿宋_GB2312" w:hAnsi="宋体" w:eastAsia="仿宋_GB2312"/>
          <w:color w:val="000000"/>
          <w:sz w:val="32"/>
          <w:szCs w:val="32"/>
        </w:rPr>
      </w:pPr>
      <w:r>
        <w:rPr>
          <w:rFonts w:hint="eastAsia" w:ascii="仿宋_GB2312" w:hAnsi="黑体" w:eastAsia="仿宋_GB2312"/>
          <w:color w:val="000000"/>
          <w:sz w:val="32"/>
          <w:szCs w:val="32"/>
        </w:rPr>
        <w:t>5.</w:t>
      </w:r>
      <w:r>
        <w:rPr>
          <w:rFonts w:hint="eastAsia" w:ascii="仿宋_GB2312" w:hAnsi="宋体" w:eastAsia="仿宋_GB2312"/>
          <w:color w:val="000000"/>
          <w:sz w:val="32"/>
          <w:szCs w:val="32"/>
        </w:rPr>
        <w:t>确认《申报书》信息填写无误后，点击【提交审核】，进入审核环节。</w:t>
      </w:r>
    </w:p>
    <w:p w14:paraId="0F2FFB1A">
      <w:pPr>
        <w:snapToGrid w:val="0"/>
        <w:spacing w:line="540" w:lineRule="exact"/>
        <w:ind w:firstLine="640" w:firstLineChars="200"/>
        <w:rPr>
          <w:rFonts w:hint="eastAsia" w:ascii="楷体_GB2312" w:hAnsi="宋体" w:eastAsia="楷体_GB2312"/>
          <w:color w:val="000000"/>
          <w:sz w:val="32"/>
          <w:szCs w:val="32"/>
        </w:rPr>
      </w:pPr>
      <w:r>
        <w:rPr>
          <w:rFonts w:hint="eastAsia" w:ascii="楷体_GB2312" w:hAnsi="宋体" w:eastAsia="楷体_GB2312"/>
          <w:color w:val="000000"/>
          <w:sz w:val="32"/>
          <w:szCs w:val="32"/>
        </w:rPr>
        <w:t>（二）申报时间</w:t>
      </w:r>
    </w:p>
    <w:p w14:paraId="3EADB007">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平台自即日起开放申报；2025年11月</w:t>
      </w:r>
      <w:r>
        <w:rPr>
          <w:rFonts w:ascii="仿宋_GB2312" w:hAnsi="宋体" w:eastAsia="仿宋_GB2312"/>
          <w:color w:val="000000"/>
          <w:sz w:val="32"/>
          <w:szCs w:val="32"/>
        </w:rPr>
        <w:t>15</w:t>
      </w:r>
      <w:r>
        <w:rPr>
          <w:rFonts w:hint="eastAsia" w:ascii="仿宋_GB2312" w:hAnsi="宋体" w:eastAsia="仿宋_GB2312"/>
          <w:color w:val="000000"/>
          <w:sz w:val="32"/>
          <w:szCs w:val="32"/>
        </w:rPr>
        <w:t>日24时平台关闭，申报工作结束。</w:t>
      </w:r>
    </w:p>
    <w:p w14:paraId="09490BE2">
      <w:pPr>
        <w:spacing w:line="5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七、项目申报说明</w:t>
      </w:r>
    </w:p>
    <w:p w14:paraId="40E96BF7">
      <w:pPr>
        <w:spacing w:line="540" w:lineRule="exact"/>
        <w:ind w:firstLine="640" w:firstLineChars="200"/>
        <w:rPr>
          <w:rFonts w:hint="eastAsia" w:ascii="仿宋_GB2312" w:hAnsi="宋体" w:eastAsia="仿宋_GB2312"/>
          <w:color w:val="000000"/>
          <w:sz w:val="32"/>
          <w:szCs w:val="32"/>
        </w:rPr>
      </w:pPr>
      <w:r>
        <w:rPr>
          <w:rFonts w:hint="eastAsia" w:ascii="楷体_GB2312" w:hAnsi="宋体" w:eastAsia="楷体_GB2312"/>
          <w:color w:val="000000"/>
          <w:sz w:val="32"/>
          <w:szCs w:val="32"/>
        </w:rPr>
        <w:t>（一）</w:t>
      </w:r>
      <w:r>
        <w:rPr>
          <w:rFonts w:hint="eastAsia" w:ascii="仿宋_GB2312" w:hAnsi="宋体" w:eastAsia="仿宋_GB2312"/>
          <w:color w:val="000000"/>
          <w:sz w:val="32"/>
          <w:szCs w:val="32"/>
        </w:rPr>
        <w:t>申报项目应符合《中国图书馆学会章程》《中国图书馆学会专项资助管理办法》。</w:t>
      </w:r>
    </w:p>
    <w:p w14:paraId="0842003F">
      <w:pPr>
        <w:spacing w:line="540" w:lineRule="exact"/>
        <w:ind w:firstLine="640" w:firstLineChars="200"/>
        <w:rPr>
          <w:rFonts w:hint="eastAsia" w:ascii="仿宋_GB2312" w:hAnsi="宋体" w:eastAsia="仿宋_GB2312"/>
          <w:color w:val="000000"/>
          <w:sz w:val="32"/>
          <w:szCs w:val="32"/>
        </w:rPr>
      </w:pPr>
      <w:r>
        <w:rPr>
          <w:rFonts w:hint="eastAsia" w:ascii="楷体_GB2312" w:hAnsi="宋体" w:eastAsia="楷体_GB2312"/>
          <w:color w:val="000000"/>
          <w:sz w:val="32"/>
          <w:szCs w:val="32"/>
        </w:rPr>
        <w:t>（二）</w:t>
      </w:r>
      <w:r>
        <w:rPr>
          <w:rFonts w:hint="eastAsia" w:ascii="仿宋_GB2312" w:hAnsi="宋体" w:eastAsia="仿宋_GB2312"/>
          <w:color w:val="000000"/>
          <w:sz w:val="32"/>
          <w:szCs w:val="32"/>
        </w:rPr>
        <w:t>申报项目应体现鲜明的时代特征、问题导向和创新意识，着力推出高水准的研究成果，力求具有原创性、开拓性和较高的学术思想价值，要立足图书馆事业发展需要，聚焦重大理论与实践问题，力求具有现实性、针对性和较强的决策参考价值。</w:t>
      </w:r>
    </w:p>
    <w:p w14:paraId="3BB885AF">
      <w:pPr>
        <w:widowControl/>
        <w:spacing w:line="540" w:lineRule="exact"/>
        <w:ind w:firstLine="640" w:firstLineChars="200"/>
        <w:rPr>
          <w:rFonts w:ascii="仿宋_GB2312" w:eastAsia="仿宋_GB2312"/>
          <w:color w:val="000000"/>
          <w:sz w:val="32"/>
          <w:szCs w:val="32"/>
        </w:rPr>
      </w:pPr>
      <w:r>
        <w:rPr>
          <w:rFonts w:hint="eastAsia" w:ascii="楷体_GB2312" w:hAnsi="宋体" w:eastAsia="楷体_GB2312"/>
          <w:color w:val="000000"/>
          <w:sz w:val="32"/>
          <w:szCs w:val="32"/>
        </w:rPr>
        <w:t>（三）</w:t>
      </w:r>
      <w:r>
        <w:rPr>
          <w:rFonts w:hint="eastAsia" w:ascii="仿宋_GB2312" w:eastAsia="仿宋_GB2312"/>
          <w:color w:val="000000"/>
          <w:sz w:val="32"/>
          <w:szCs w:val="32"/>
        </w:rPr>
        <w:t>为避免一题多报、交叉申请和重复立项，确保申报人有足够的时间和精力从事课题研究，中国图书馆学会</w:t>
      </w:r>
      <w:r>
        <w:rPr>
          <w:rFonts w:ascii="仿宋_GB2312" w:eastAsia="仿宋_GB2312"/>
          <w:color w:val="000000"/>
          <w:sz w:val="32"/>
          <w:szCs w:val="32"/>
        </w:rPr>
        <w:t>项目申报作如下限定：</w:t>
      </w:r>
    </w:p>
    <w:p w14:paraId="4AFC348C">
      <w:pPr>
        <w:widowControl/>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1.申报人同年度只能申报一个中国图书馆学会科研项目，且不能作为项目组成员参与其他中国图书馆学会科研项目的申请；项目组成员同年度最多参与两个中国图书馆学会科研项目申报。</w:t>
      </w:r>
    </w:p>
    <w:p w14:paraId="4F663F3E">
      <w:pPr>
        <w:widowControl/>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2.不得将内容基本相同或相近的申报材料以不同申报人的名义进行申报。</w:t>
      </w:r>
    </w:p>
    <w:p w14:paraId="0DC6314A">
      <w:pPr>
        <w:widowControl/>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3.不得以内容基本相同或相近的申报材料同时申报其他项目或基金；不得以在其他项目或基金立项的研究内容申报本项目。</w:t>
      </w:r>
    </w:p>
    <w:p w14:paraId="1ADADC9B">
      <w:pPr>
        <w:widowControl/>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4.凡以博士后研究工作为基础申报项目，须在《申请书》中注明所申请项目与出站报告的联系和区别，申请鉴定结项时须提交出站报告。</w:t>
      </w:r>
    </w:p>
    <w:p w14:paraId="3B7F6CC0">
      <w:pPr>
        <w:widowControl/>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5.不得使用与已出版的内容基本相同的研究成果进行申报。</w:t>
      </w:r>
    </w:p>
    <w:p w14:paraId="791B53A8">
      <w:pPr>
        <w:widowControl/>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6.立项后凡以中国图书馆学会科研项目名义发表阶段性成果或最终成果，不得同时标注其他项目资助字样。</w:t>
      </w:r>
    </w:p>
    <w:p w14:paraId="60D032C5">
      <w:pPr>
        <w:spacing w:line="540" w:lineRule="exact"/>
        <w:ind w:firstLine="640" w:firstLineChars="200"/>
        <w:rPr>
          <w:rFonts w:hint="eastAsia" w:ascii="仿宋_GB2312" w:hAnsi="宋体" w:eastAsia="仿宋_GB2312"/>
          <w:color w:val="000000"/>
          <w:sz w:val="32"/>
          <w:szCs w:val="32"/>
        </w:rPr>
      </w:pPr>
      <w:r>
        <w:rPr>
          <w:rFonts w:hint="eastAsia" w:ascii="楷体_GB2312" w:hAnsi="宋体" w:eastAsia="楷体_GB2312"/>
          <w:color w:val="000000"/>
          <w:sz w:val="32"/>
          <w:szCs w:val="32"/>
        </w:rPr>
        <w:t>（四）</w:t>
      </w:r>
      <w:r>
        <w:rPr>
          <w:rFonts w:ascii="仿宋_GB2312" w:hAnsi="宋体" w:eastAsia="仿宋_GB2312"/>
          <w:color w:val="000000"/>
          <w:sz w:val="32"/>
          <w:szCs w:val="32"/>
        </w:rPr>
        <w:t>申报项目应保证没有知识产权争议</w:t>
      </w:r>
      <w:r>
        <w:rPr>
          <w:rFonts w:hint="eastAsia" w:ascii="仿宋_GB2312" w:hAnsi="宋体" w:eastAsia="仿宋_GB2312"/>
          <w:color w:val="000000"/>
          <w:sz w:val="32"/>
          <w:szCs w:val="32"/>
        </w:rPr>
        <w:t>，不得有违背科研诚信的行为</w:t>
      </w:r>
      <w:r>
        <w:rPr>
          <w:rFonts w:ascii="仿宋_GB2312" w:hAnsi="宋体" w:eastAsia="仿宋_GB2312"/>
          <w:color w:val="000000"/>
          <w:sz w:val="32"/>
          <w:szCs w:val="32"/>
        </w:rPr>
        <w:t>。凡存在弄虚作假、抄袭剽窃等行为的，一经发现查实</w:t>
      </w:r>
      <w:r>
        <w:rPr>
          <w:rFonts w:hint="eastAsia" w:ascii="仿宋_GB2312" w:hAnsi="宋体" w:eastAsia="仿宋_GB2312"/>
          <w:color w:val="000000"/>
          <w:sz w:val="32"/>
          <w:szCs w:val="32"/>
        </w:rPr>
        <w:t>，</w:t>
      </w:r>
      <w:r>
        <w:rPr>
          <w:rFonts w:ascii="仿宋_GB2312" w:hAnsi="宋体" w:eastAsia="仿宋_GB2312"/>
          <w:color w:val="000000"/>
          <w:sz w:val="32"/>
          <w:szCs w:val="32"/>
        </w:rPr>
        <w:t>立项即予撤项并通报批评，取消</w:t>
      </w:r>
      <w:r>
        <w:rPr>
          <w:rFonts w:hint="eastAsia" w:ascii="仿宋_GB2312" w:hAnsi="宋体" w:eastAsia="仿宋_GB2312"/>
          <w:color w:val="000000"/>
          <w:sz w:val="32"/>
          <w:szCs w:val="32"/>
        </w:rPr>
        <w:t>下一次</w:t>
      </w:r>
      <w:r>
        <w:rPr>
          <w:rFonts w:ascii="仿宋_GB2312" w:hAnsi="宋体" w:eastAsia="仿宋_GB2312"/>
          <w:color w:val="000000"/>
          <w:sz w:val="32"/>
          <w:szCs w:val="32"/>
        </w:rPr>
        <w:t>申报资格。为保证申报评审的公正性和严肃性，评审会议召开前申报单位或个人不得以任何名义走访、咨询评审组专家或邀请评审组专家进行申报辅导。一经查实将予通报批评</w:t>
      </w:r>
      <w:r>
        <w:rPr>
          <w:rFonts w:hint="eastAsia" w:ascii="仿宋_GB2312" w:hAnsi="宋体" w:eastAsia="仿宋_GB2312"/>
          <w:color w:val="000000"/>
          <w:sz w:val="32"/>
          <w:szCs w:val="32"/>
        </w:rPr>
        <w:t>，</w:t>
      </w:r>
      <w:r>
        <w:rPr>
          <w:rFonts w:ascii="仿宋_GB2312" w:hAnsi="宋体" w:eastAsia="仿宋_GB2312"/>
          <w:color w:val="000000"/>
          <w:sz w:val="32"/>
          <w:szCs w:val="32"/>
        </w:rPr>
        <w:t>取消</w:t>
      </w:r>
      <w:r>
        <w:rPr>
          <w:rFonts w:hint="eastAsia" w:ascii="仿宋_GB2312" w:hAnsi="宋体" w:eastAsia="仿宋_GB2312"/>
          <w:color w:val="000000"/>
          <w:sz w:val="32"/>
          <w:szCs w:val="32"/>
        </w:rPr>
        <w:t>下一次</w:t>
      </w:r>
      <w:r>
        <w:rPr>
          <w:rFonts w:ascii="仿宋_GB2312" w:hAnsi="宋体" w:eastAsia="仿宋_GB2312"/>
          <w:color w:val="000000"/>
          <w:sz w:val="32"/>
          <w:szCs w:val="32"/>
        </w:rPr>
        <w:t>申报资格。凡在</w:t>
      </w:r>
      <w:r>
        <w:rPr>
          <w:rFonts w:hint="eastAsia" w:ascii="仿宋_GB2312" w:hAnsi="宋体" w:eastAsia="仿宋_GB2312"/>
          <w:color w:val="000000"/>
          <w:sz w:val="32"/>
          <w:szCs w:val="32"/>
        </w:rPr>
        <w:t>中国</w:t>
      </w:r>
      <w:r>
        <w:rPr>
          <w:rFonts w:ascii="仿宋_GB2312" w:hAnsi="宋体" w:eastAsia="仿宋_GB2312"/>
          <w:color w:val="000000"/>
          <w:sz w:val="32"/>
          <w:szCs w:val="32"/>
        </w:rPr>
        <w:t>图书馆学会科研项目申报和评审中发现严重违规违纪行为的，除按规定进行处理外，均列入中国图书馆学会不良科研信用记录。</w:t>
      </w:r>
    </w:p>
    <w:p w14:paraId="378CBF96">
      <w:pPr>
        <w:spacing w:line="540" w:lineRule="exact"/>
        <w:ind w:firstLine="640" w:firstLineChars="200"/>
        <w:rPr>
          <w:rFonts w:ascii="仿宋_GB2312" w:hAnsi="宋体" w:eastAsia="仿宋_GB2312"/>
          <w:color w:val="000000"/>
          <w:sz w:val="32"/>
          <w:szCs w:val="32"/>
        </w:rPr>
      </w:pPr>
      <w:r>
        <w:rPr>
          <w:rFonts w:hint="eastAsia" w:ascii="楷体_GB2312" w:hAnsi="宋体" w:eastAsia="楷体_GB2312"/>
          <w:color w:val="000000"/>
          <w:sz w:val="32"/>
          <w:szCs w:val="32"/>
        </w:rPr>
        <w:t>（五）</w:t>
      </w:r>
      <w:r>
        <w:rPr>
          <w:rFonts w:hint="eastAsia" w:ascii="仿宋_GB2312" w:hAnsi="宋体" w:eastAsia="仿宋_GB2312"/>
          <w:color w:val="000000"/>
          <w:sz w:val="32"/>
          <w:szCs w:val="32"/>
        </w:rPr>
        <w:t>在同等条件下，优先支持有自筹经费（含社会资助等）和配套经费的项目，或已具备一定的研究基础或实施条件的项目。</w:t>
      </w:r>
    </w:p>
    <w:p w14:paraId="073B3998">
      <w:pPr>
        <w:spacing w:line="5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八、经费额度及使用范围</w:t>
      </w:r>
    </w:p>
    <w:p w14:paraId="20C55197">
      <w:pPr>
        <w:spacing w:line="540" w:lineRule="exact"/>
        <w:ind w:firstLine="640" w:firstLineChars="200"/>
        <w:jc w:val="left"/>
        <w:rPr>
          <w:rFonts w:hint="eastAsia" w:ascii="楷体_GB2312" w:hAnsi="黑体" w:eastAsia="楷体_GB2312"/>
          <w:color w:val="000000"/>
          <w:sz w:val="32"/>
          <w:szCs w:val="32"/>
        </w:rPr>
      </w:pPr>
      <w:r>
        <w:rPr>
          <w:rFonts w:hint="eastAsia" w:ascii="楷体_GB2312" w:hAnsi="黑体" w:eastAsia="楷体_GB2312"/>
          <w:color w:val="000000"/>
          <w:sz w:val="32"/>
          <w:szCs w:val="32"/>
        </w:rPr>
        <w:t>（一）资助额度</w:t>
      </w:r>
    </w:p>
    <w:p w14:paraId="48570212">
      <w:pPr>
        <w:spacing w:line="540" w:lineRule="exact"/>
        <w:ind w:firstLine="640" w:firstLineChars="200"/>
        <w:jc w:val="left"/>
        <w:rPr>
          <w:rFonts w:ascii="仿宋_GB2312" w:hAnsi="华文中宋" w:eastAsia="仿宋_GB2312"/>
          <w:color w:val="000000"/>
          <w:sz w:val="32"/>
          <w:szCs w:val="32"/>
        </w:rPr>
      </w:pPr>
      <w:r>
        <w:rPr>
          <w:rFonts w:hint="eastAsia" w:ascii="仿宋_GB2312" w:hAnsi="宋体" w:eastAsia="仿宋_GB2312"/>
          <w:color w:val="000000"/>
          <w:sz w:val="32"/>
          <w:szCs w:val="32"/>
        </w:rPr>
        <w:t>1.资助类项目：重点项目资助额度为40,000元/项；</w:t>
      </w:r>
      <w:r>
        <w:rPr>
          <w:rFonts w:hint="eastAsia" w:ascii="仿宋_GB2312" w:hAnsi="华文中宋" w:eastAsia="仿宋_GB2312"/>
          <w:color w:val="000000"/>
          <w:sz w:val="32"/>
          <w:szCs w:val="32"/>
        </w:rPr>
        <w:t>一般项目资助</w:t>
      </w:r>
      <w:r>
        <w:rPr>
          <w:rFonts w:hint="eastAsia" w:ascii="仿宋_GB2312" w:hAnsi="宋体" w:eastAsia="仿宋_GB2312"/>
          <w:color w:val="000000"/>
          <w:sz w:val="32"/>
          <w:szCs w:val="32"/>
        </w:rPr>
        <w:t>额度为2</w:t>
      </w:r>
      <w:r>
        <w:rPr>
          <w:rFonts w:ascii="仿宋_GB2312" w:hAnsi="宋体" w:eastAsia="仿宋_GB2312"/>
          <w:color w:val="000000"/>
          <w:sz w:val="32"/>
          <w:szCs w:val="32"/>
        </w:rPr>
        <w:t>0</w:t>
      </w:r>
      <w:r>
        <w:rPr>
          <w:rFonts w:hint="eastAsia" w:ascii="仿宋_GB2312" w:hAnsi="宋体" w:eastAsia="仿宋_GB2312"/>
          <w:color w:val="000000"/>
          <w:sz w:val="32"/>
          <w:szCs w:val="32"/>
        </w:rPr>
        <w:t>,000元/项；</w:t>
      </w:r>
      <w:r>
        <w:rPr>
          <w:rFonts w:hint="eastAsia" w:ascii="仿宋_GB2312" w:hAnsi="华文中宋" w:eastAsia="仿宋_GB2312"/>
          <w:color w:val="000000"/>
          <w:sz w:val="32"/>
          <w:szCs w:val="32"/>
        </w:rPr>
        <w:t>青年项目资助额度为10,000元/项。</w:t>
      </w:r>
    </w:p>
    <w:p w14:paraId="3F826832">
      <w:pPr>
        <w:spacing w:line="540" w:lineRule="exact"/>
        <w:ind w:firstLine="640" w:firstLineChars="200"/>
        <w:jc w:val="left"/>
        <w:rPr>
          <w:rFonts w:hint="eastAsia" w:ascii="仿宋_GB2312" w:hAnsi="宋体" w:eastAsia="仿宋_GB2312"/>
          <w:color w:val="000000"/>
          <w:sz w:val="32"/>
          <w:szCs w:val="32"/>
        </w:rPr>
      </w:pPr>
      <w:r>
        <w:rPr>
          <w:rFonts w:ascii="仿宋_GB2312" w:hAnsi="华文中宋" w:eastAsia="仿宋_GB2312"/>
          <w:color w:val="000000"/>
          <w:sz w:val="32"/>
          <w:szCs w:val="32"/>
        </w:rPr>
        <w:t>2.</w:t>
      </w:r>
      <w:r>
        <w:rPr>
          <w:rFonts w:hint="eastAsia" w:ascii="仿宋_GB2312" w:hAnsi="华文中宋" w:eastAsia="仿宋_GB2312"/>
          <w:color w:val="000000"/>
          <w:sz w:val="32"/>
          <w:szCs w:val="32"/>
        </w:rPr>
        <w:t>非资助类项目无经费支持。</w:t>
      </w:r>
    </w:p>
    <w:p w14:paraId="21E11D8F">
      <w:pPr>
        <w:spacing w:line="540" w:lineRule="exact"/>
        <w:ind w:firstLine="632"/>
        <w:rPr>
          <w:rFonts w:hint="eastAsia" w:ascii="楷体_GB2312" w:eastAsia="楷体_GB2312" w:cs="仿宋_GB2312"/>
          <w:color w:val="000000"/>
          <w:kern w:val="0"/>
          <w:sz w:val="32"/>
          <w:szCs w:val="32"/>
        </w:rPr>
      </w:pPr>
      <w:r>
        <w:rPr>
          <w:rFonts w:hint="eastAsia" w:ascii="楷体_GB2312" w:eastAsia="楷体_GB2312" w:cs="仿宋_GB2312"/>
          <w:color w:val="000000"/>
          <w:kern w:val="0"/>
          <w:sz w:val="32"/>
          <w:szCs w:val="32"/>
        </w:rPr>
        <w:t>（二）经费的使用范围</w:t>
      </w:r>
    </w:p>
    <w:p w14:paraId="62144FBB">
      <w:pPr>
        <w:spacing w:line="540" w:lineRule="exact"/>
        <w:ind w:firstLine="632"/>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仅限于项目研究所需的直接相关费用，一般包括数据采集费、劳务费、专家咨询费、资料费、差旅费、会议费、印刷费。</w:t>
      </w:r>
    </w:p>
    <w:p w14:paraId="0BEF0A11">
      <w:pPr>
        <w:spacing w:line="540" w:lineRule="exact"/>
        <w:ind w:firstLine="632"/>
        <w:rPr>
          <w:rFonts w:hint="eastAsia" w:ascii="仿宋_GB2312" w:eastAsia="仿宋_GB2312" w:cs="仿宋_GB2312"/>
          <w:color w:val="000000"/>
          <w:kern w:val="0"/>
          <w:sz w:val="32"/>
          <w:szCs w:val="32"/>
        </w:rPr>
      </w:pP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数据采集费：指在项目研究过程中发生的调查、数据制作、数据分析及相应技术服务购买等发生的费用。</w:t>
      </w:r>
    </w:p>
    <w:p w14:paraId="3D3FB3D0">
      <w:pPr>
        <w:spacing w:line="540" w:lineRule="exact"/>
        <w:ind w:firstLine="632"/>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2.劳务费：</w:t>
      </w:r>
      <w:r>
        <w:rPr>
          <w:rFonts w:hint="eastAsia" w:ascii="仿宋_GB2312" w:eastAsia="仿宋_GB2312"/>
          <w:color w:val="000000"/>
          <w:sz w:val="32"/>
          <w:szCs w:val="32"/>
        </w:rPr>
        <w:t>指在项目研究过程中支付给参与项目研究的研究生、博士后、访问学者以及项目聘用的研究人员、科研辅助人员等的劳务费用。</w:t>
      </w:r>
      <w:r>
        <w:rPr>
          <w:rFonts w:hint="eastAsia" w:ascii="仿宋_GB2312" w:eastAsia="仿宋_GB2312" w:cs="仿宋_GB2312"/>
          <w:color w:val="000000"/>
          <w:kern w:val="0"/>
          <w:sz w:val="32"/>
          <w:szCs w:val="32"/>
        </w:rPr>
        <w:t>劳务费不得超过项目总经费的30%。劳务费标准依照国家有关规定执行。</w:t>
      </w:r>
    </w:p>
    <w:p w14:paraId="79CDD906">
      <w:pPr>
        <w:spacing w:line="540" w:lineRule="exact"/>
        <w:ind w:firstLine="632"/>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3.专家咨询费：指在项目研究过程中支付给临时聘请的咨询专家的费用。咨询费标准依照国家有关规定执行。</w:t>
      </w:r>
    </w:p>
    <w:p w14:paraId="23903198">
      <w:pPr>
        <w:spacing w:line="540" w:lineRule="exact"/>
        <w:ind w:firstLine="632"/>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4.资料费：指开展研究工作所需的资料收集、复制、翻拍、翻译等费用，以及必要的图书购置费等。</w:t>
      </w:r>
    </w:p>
    <w:p w14:paraId="1A0158BA">
      <w:pPr>
        <w:spacing w:line="540" w:lineRule="exact"/>
        <w:ind w:firstLine="632"/>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5.差旅费：指为完成研究工作而必须进行的国内社会调研活动开支的差旅费(含出差补助费)。差旅费标准依照国家有关规定执行。</w:t>
      </w:r>
    </w:p>
    <w:p w14:paraId="62E0C267">
      <w:pPr>
        <w:spacing w:line="540" w:lineRule="exact"/>
        <w:ind w:firstLine="632"/>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6.会议费：指项目研究过程中开展学术研讨、咨询交流等会议的经费开支。</w:t>
      </w:r>
    </w:p>
    <w:p w14:paraId="053CDE6C">
      <w:pPr>
        <w:spacing w:line="540" w:lineRule="exact"/>
        <w:ind w:firstLine="632"/>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7.印刷费：指项目研究过程中支付的印刷费、打印费。</w:t>
      </w:r>
    </w:p>
    <w:p w14:paraId="2502AA04">
      <w:pPr>
        <w:spacing w:line="5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九、其他</w:t>
      </w:r>
    </w:p>
    <w:p w14:paraId="0763C09C">
      <w:pPr>
        <w:spacing w:line="540" w:lineRule="exact"/>
        <w:ind w:firstLine="640" w:firstLineChars="200"/>
        <w:rPr>
          <w:rFonts w:hint="eastAsia" w:ascii="仿宋_GB2312" w:hAnsi="宋体" w:eastAsia="仿宋_GB2312"/>
          <w:color w:val="000000"/>
          <w:sz w:val="32"/>
          <w:szCs w:val="32"/>
        </w:rPr>
      </w:pPr>
      <w:r>
        <w:rPr>
          <w:rFonts w:hint="eastAsia" w:ascii="楷体_GB2312" w:hAnsi="宋体" w:eastAsia="楷体_GB2312"/>
          <w:color w:val="000000"/>
          <w:sz w:val="32"/>
          <w:szCs w:val="32"/>
        </w:rPr>
        <w:t>（一）</w:t>
      </w:r>
      <w:r>
        <w:rPr>
          <w:rFonts w:hint="eastAsia" w:ascii="仿宋_GB2312" w:hAnsi="宋体" w:eastAsia="仿宋_GB2312"/>
          <w:color w:val="000000"/>
          <w:sz w:val="32"/>
          <w:szCs w:val="32"/>
        </w:rPr>
        <w:t>项目评审结果拟通过中国图书馆学会网站进行公布，申报人登录平台，在科研申报——我的申报页面，可见本人申报项目的评审结果。</w:t>
      </w:r>
    </w:p>
    <w:p w14:paraId="7BEFB000">
      <w:pPr>
        <w:spacing w:line="540" w:lineRule="exact"/>
        <w:ind w:firstLine="640" w:firstLineChars="200"/>
        <w:rPr>
          <w:rFonts w:hint="eastAsia" w:ascii="仿宋_GB2312" w:hAnsi="宋体" w:eastAsia="仿宋_GB2312"/>
          <w:color w:val="000000"/>
          <w:sz w:val="32"/>
          <w:szCs w:val="32"/>
        </w:rPr>
      </w:pPr>
      <w:r>
        <w:rPr>
          <w:rFonts w:hint="eastAsia" w:ascii="楷体_GB2312" w:hAnsi="宋体" w:eastAsia="楷体_GB2312"/>
          <w:color w:val="000000"/>
          <w:sz w:val="32"/>
          <w:szCs w:val="32"/>
        </w:rPr>
        <w:t>（二）</w:t>
      </w:r>
      <w:r>
        <w:rPr>
          <w:rFonts w:hint="eastAsia" w:ascii="仿宋_GB2312" w:hAnsi="宋体" w:eastAsia="仿宋_GB2312"/>
          <w:color w:val="000000"/>
          <w:sz w:val="32"/>
          <w:szCs w:val="32"/>
        </w:rPr>
        <w:t>获得资助的申报人将与中国图书馆学会专项资助办公室签署《中国图书馆学会科研项目任务书》。</w:t>
      </w:r>
    </w:p>
    <w:p w14:paraId="4ED50337">
      <w:pPr>
        <w:spacing w:line="540" w:lineRule="exact"/>
        <w:ind w:firstLine="640" w:firstLineChars="200"/>
        <w:rPr>
          <w:rFonts w:hint="eastAsia" w:ascii="楷体_GB2312" w:hAnsi="宋体" w:eastAsia="楷体_GB2312"/>
          <w:color w:val="000000"/>
          <w:sz w:val="32"/>
          <w:szCs w:val="32"/>
        </w:rPr>
      </w:pPr>
      <w:r>
        <w:rPr>
          <w:rFonts w:hint="eastAsia" w:ascii="楷体_GB2312" w:hAnsi="宋体" w:eastAsia="楷体_GB2312"/>
          <w:color w:val="000000"/>
          <w:sz w:val="32"/>
          <w:szCs w:val="32"/>
        </w:rPr>
        <w:t>（三）联系方式</w:t>
      </w:r>
    </w:p>
    <w:p w14:paraId="714DACDD">
      <w:pPr>
        <w:spacing w:line="54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1.申报咨询</w:t>
      </w:r>
    </w:p>
    <w:p w14:paraId="7CCAE0D5">
      <w:pPr>
        <w:spacing w:line="54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吴老师  010-88545652</w:t>
      </w:r>
    </w:p>
    <w:p w14:paraId="65B7ED45">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何老师  010-88545</w:t>
      </w:r>
      <w:r>
        <w:rPr>
          <w:rFonts w:ascii="仿宋_GB2312" w:hAnsi="宋体" w:eastAsia="仿宋_GB2312"/>
          <w:color w:val="000000"/>
          <w:sz w:val="32"/>
          <w:szCs w:val="32"/>
        </w:rPr>
        <w:t>654</w:t>
      </w:r>
      <w:r>
        <w:rPr>
          <w:rFonts w:hint="eastAsia" w:ascii="仿宋_GB2312" w:hAnsi="宋体" w:eastAsia="仿宋_GB2312"/>
          <w:color w:val="000000"/>
          <w:sz w:val="32"/>
          <w:szCs w:val="32"/>
        </w:rPr>
        <w:t xml:space="preserve">  </w:t>
      </w:r>
    </w:p>
    <w:p w14:paraId="1F5116DC">
      <w:pPr>
        <w:spacing w:line="54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2.技术支持</w:t>
      </w:r>
    </w:p>
    <w:p w14:paraId="20B5E889">
      <w:pPr>
        <w:spacing w:line="54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朱老师  010-8854</w:t>
      </w:r>
      <w:r>
        <w:rPr>
          <w:rFonts w:ascii="仿宋_GB2312" w:hAnsi="宋体" w:eastAsia="仿宋_GB2312"/>
          <w:color w:val="000000"/>
          <w:sz w:val="32"/>
          <w:szCs w:val="32"/>
        </w:rPr>
        <w:t>4290</w:t>
      </w:r>
    </w:p>
    <w:p w14:paraId="6BB0C661">
      <w:pPr>
        <w:spacing w:line="540" w:lineRule="exact"/>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3.</w:t>
      </w:r>
      <w:r>
        <w:rPr>
          <w:rFonts w:hint="eastAsia" w:ascii="仿宋_GB2312" w:hAnsi="宋体" w:eastAsia="仿宋_GB2312"/>
          <w:color w:val="000000"/>
          <w:sz w:val="32"/>
          <w:szCs w:val="32"/>
        </w:rPr>
        <w:t>会员入会咨询</w:t>
      </w:r>
    </w:p>
    <w:p w14:paraId="4D5067E1">
      <w:pPr>
        <w:spacing w:line="5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廉老师  010-88544433</w:t>
      </w:r>
    </w:p>
    <w:p w14:paraId="07A5A96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653CF"/>
    <w:rsid w:val="0C265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2025-10-11T11:11:00Z</dcterms:created>
  <dc:creator>王焱</dc:creator>
  <cp:lastModifiedBy>王焱</cp:lastModifiedBy>
  <dcterms:modified xsi:type="dcterms:W3CDTF">2025-10-11T11:11:22Z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121B4FADE2BB4A629F9439133D545517_11</vt:lpwstr>
  </property>
  <property fmtid="{D5CDD505-2E9C-101B-9397-08002B2CF9AE}" pid="4" name="KSOTemplateDocerSaveRecord">
    <vt:lpwstr>eyJoZGlkIjoiNmU0MjYwM2MwZjQyMjMyZGM3MjcyMDFhNTYyYjY1ZTciLCJ1c2VySWQiOiIxNDQwMTI0ODY1In0=</vt:lpwstr>
  </property>
</Properties>
</file>